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EF53">
      <w:pPr>
        <w:spacing w:before="231" w:line="286" w:lineRule="auto"/>
        <w:ind w:left="2839" w:right="1916" w:hanging="2160"/>
        <w:jc w:val="left"/>
        <w:outlineLvl w:val="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pacing w:val="14"/>
          <w:sz w:val="32"/>
          <w:szCs w:val="32"/>
        </w:rPr>
        <w:t>安徽国风木塑科技有限公司2026年印尼雅加达国际</w:t>
      </w:r>
      <w:r>
        <w:rPr>
          <w:rFonts w:ascii="仿宋" w:hAnsi="仿宋" w:eastAsia="仿宋" w:cs="仿宋"/>
          <w:b/>
          <w:bCs/>
          <w:spacing w:val="12"/>
          <w:sz w:val="32"/>
          <w:szCs w:val="32"/>
        </w:rPr>
        <w:t>建材及五金展报价单</w:t>
      </w:r>
    </w:p>
    <w:p w14:paraId="1B6277A9">
      <w:pPr>
        <w:spacing w:before="76"/>
      </w:pPr>
      <w:bookmarkStart w:id="0" w:name="_GoBack"/>
      <w:bookmarkEnd w:id="0"/>
    </w:p>
    <w:p w14:paraId="7E57A988">
      <w:pPr>
        <w:spacing w:before="76"/>
      </w:pPr>
    </w:p>
    <w:p w14:paraId="56FE5303">
      <w:pPr>
        <w:spacing w:before="76"/>
      </w:pPr>
    </w:p>
    <w:tbl>
      <w:tblPr>
        <w:tblStyle w:val="5"/>
        <w:tblW w:w="7249" w:type="dxa"/>
        <w:tblInd w:w="6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1"/>
        <w:gridCol w:w="2407"/>
        <w:gridCol w:w="2421"/>
      </w:tblGrid>
      <w:tr w14:paraId="70D45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2421" w:type="dxa"/>
            <w:vAlign w:val="top"/>
          </w:tcPr>
          <w:p w14:paraId="3E5DC282">
            <w:pPr>
              <w:pStyle w:val="6"/>
              <w:spacing w:before="146" w:line="220" w:lineRule="auto"/>
              <w:ind w:left="54"/>
            </w:pPr>
            <w:r>
              <w:rPr>
                <w:spacing w:val="-7"/>
              </w:rPr>
              <w:t>项 目</w:t>
            </w:r>
          </w:p>
        </w:tc>
        <w:tc>
          <w:tcPr>
            <w:tcW w:w="2407" w:type="dxa"/>
            <w:vAlign w:val="top"/>
          </w:tcPr>
          <w:p w14:paraId="3B5A3255">
            <w:pPr>
              <w:pStyle w:val="6"/>
              <w:spacing w:before="156" w:line="220" w:lineRule="auto"/>
              <w:ind w:left="53"/>
            </w:pPr>
            <w:r>
              <w:rPr>
                <w:spacing w:val="11"/>
              </w:rPr>
              <w:t>费用(元)</w:t>
            </w:r>
          </w:p>
        </w:tc>
        <w:tc>
          <w:tcPr>
            <w:tcW w:w="2421" w:type="dxa"/>
            <w:vAlign w:val="top"/>
          </w:tcPr>
          <w:p w14:paraId="1280C0BA">
            <w:pPr>
              <w:pStyle w:val="6"/>
              <w:spacing w:before="145" w:line="219" w:lineRule="auto"/>
              <w:ind w:left="97"/>
            </w:pPr>
            <w:r>
              <w:rPr>
                <w:spacing w:val="6"/>
              </w:rPr>
              <w:t>内容</w:t>
            </w:r>
          </w:p>
        </w:tc>
      </w:tr>
      <w:tr w14:paraId="4B2BE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2421" w:type="dxa"/>
            <w:vAlign w:val="top"/>
          </w:tcPr>
          <w:p w14:paraId="7337B078">
            <w:pPr>
              <w:pStyle w:val="6"/>
              <w:spacing w:before="123" w:line="220" w:lineRule="auto"/>
              <w:ind w:left="54"/>
              <w:jc w:val="left"/>
            </w:pPr>
            <w:r>
              <w:rPr>
                <w:spacing w:val="5"/>
              </w:rPr>
              <w:t>展位费</w:t>
            </w:r>
          </w:p>
        </w:tc>
        <w:tc>
          <w:tcPr>
            <w:tcW w:w="2407" w:type="dxa"/>
            <w:vAlign w:val="top"/>
          </w:tcPr>
          <w:p w14:paraId="77A6BFAB">
            <w:pPr>
              <w:pStyle w:val="6"/>
              <w:spacing w:before="153" w:line="220" w:lineRule="auto"/>
              <w:ind w:left="53"/>
              <w:jc w:val="left"/>
            </w:pPr>
            <w:r>
              <w:rPr>
                <w:rFonts w:hint="eastAsia"/>
                <w:spacing w:val="1"/>
                <w:lang w:val="en-US" w:eastAsia="zh-CN"/>
              </w:rPr>
              <w:t>XXXXX</w:t>
            </w:r>
            <w:r>
              <w:rPr>
                <w:spacing w:val="1"/>
              </w:rPr>
              <w:t>元/12平</w:t>
            </w:r>
          </w:p>
        </w:tc>
        <w:tc>
          <w:tcPr>
            <w:tcW w:w="2421" w:type="dxa"/>
            <w:vAlign w:val="top"/>
          </w:tcPr>
          <w:p w14:paraId="58041BE8">
            <w:pPr>
              <w:pStyle w:val="6"/>
              <w:spacing w:before="172" w:line="350" w:lineRule="auto"/>
              <w:ind w:left="166" w:hanging="69"/>
              <w:jc w:val="left"/>
            </w:pPr>
            <w:r>
              <w:rPr>
                <w:spacing w:val="-3"/>
              </w:rPr>
              <w:t>12平双开标摊展位</w:t>
            </w:r>
            <w:r>
              <w:rPr>
                <w:rFonts w:hint="eastAsia"/>
                <w:spacing w:val="-3"/>
                <w:lang w:val="en-US" w:eastAsia="zh-CN"/>
              </w:rPr>
              <w:t>,</w:t>
            </w:r>
            <w:r>
              <w:rPr>
                <w:spacing w:val="-2"/>
              </w:rPr>
              <w:t>主办统一标摊搭建</w:t>
            </w:r>
          </w:p>
        </w:tc>
      </w:tr>
      <w:tr w14:paraId="62353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2421" w:type="dxa"/>
            <w:vAlign w:val="top"/>
          </w:tcPr>
          <w:p w14:paraId="46EC52CC">
            <w:pPr>
              <w:pStyle w:val="6"/>
              <w:spacing w:before="145" w:line="220" w:lineRule="auto"/>
              <w:ind w:left="54"/>
              <w:jc w:val="left"/>
            </w:pPr>
            <w:r>
              <w:rPr>
                <w:spacing w:val="5"/>
              </w:rPr>
              <w:t>双开费</w:t>
            </w:r>
          </w:p>
        </w:tc>
        <w:tc>
          <w:tcPr>
            <w:tcW w:w="2407" w:type="dxa"/>
            <w:vAlign w:val="top"/>
          </w:tcPr>
          <w:p w14:paraId="0FA37EDE">
            <w:pPr>
              <w:pStyle w:val="6"/>
              <w:spacing w:before="175" w:line="220" w:lineRule="auto"/>
              <w:ind w:left="53"/>
              <w:jc w:val="left"/>
            </w:pPr>
            <w:r>
              <w:rPr>
                <w:rFonts w:hint="eastAsia"/>
                <w:spacing w:val="2"/>
                <w:lang w:val="en-US" w:eastAsia="zh-CN"/>
              </w:rPr>
              <w:t>XXXXX</w:t>
            </w:r>
            <w:r>
              <w:rPr>
                <w:spacing w:val="2"/>
              </w:rPr>
              <w:t>元</w:t>
            </w:r>
          </w:p>
        </w:tc>
        <w:tc>
          <w:tcPr>
            <w:tcW w:w="2421" w:type="dxa"/>
            <w:vAlign w:val="top"/>
          </w:tcPr>
          <w:p w14:paraId="47FEA7EF">
            <w:pPr>
              <w:jc w:val="left"/>
              <w:rPr>
                <w:rFonts w:ascii="Arial"/>
                <w:sz w:val="21"/>
              </w:rPr>
            </w:pPr>
          </w:p>
        </w:tc>
      </w:tr>
      <w:tr w14:paraId="51DFF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2421" w:type="dxa"/>
            <w:vAlign w:val="top"/>
          </w:tcPr>
          <w:p w14:paraId="12939731">
            <w:pPr>
              <w:pStyle w:val="6"/>
              <w:spacing w:before="133" w:line="219" w:lineRule="auto"/>
              <w:ind w:left="54"/>
              <w:jc w:val="left"/>
            </w:pPr>
            <w:r>
              <w:rPr>
                <w:spacing w:val="5"/>
              </w:rPr>
              <w:t>会刊费</w:t>
            </w:r>
          </w:p>
        </w:tc>
        <w:tc>
          <w:tcPr>
            <w:tcW w:w="2407" w:type="dxa"/>
            <w:vAlign w:val="top"/>
          </w:tcPr>
          <w:p w14:paraId="4CA55652">
            <w:pPr>
              <w:pStyle w:val="6"/>
              <w:spacing w:before="186" w:line="220" w:lineRule="auto"/>
              <w:ind w:left="53"/>
              <w:jc w:val="left"/>
            </w:pPr>
            <w:r>
              <w:rPr>
                <w:rFonts w:hint="eastAsia"/>
                <w:spacing w:val="2"/>
                <w:lang w:val="en-US" w:eastAsia="zh-CN"/>
              </w:rPr>
              <w:t>XXXXX</w:t>
            </w:r>
            <w:r>
              <w:rPr>
                <w:spacing w:val="2"/>
              </w:rPr>
              <w:t>元</w:t>
            </w:r>
          </w:p>
        </w:tc>
        <w:tc>
          <w:tcPr>
            <w:tcW w:w="2421" w:type="dxa"/>
            <w:vAlign w:val="top"/>
          </w:tcPr>
          <w:p w14:paraId="06AA2E22">
            <w:pPr>
              <w:jc w:val="left"/>
              <w:rPr>
                <w:rFonts w:ascii="Arial"/>
                <w:sz w:val="21"/>
              </w:rPr>
            </w:pPr>
          </w:p>
        </w:tc>
      </w:tr>
      <w:tr w14:paraId="1C1EF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2421" w:type="dxa"/>
            <w:vAlign w:val="top"/>
          </w:tcPr>
          <w:p w14:paraId="3908B54C">
            <w:pPr>
              <w:pStyle w:val="6"/>
              <w:spacing w:before="157" w:line="220" w:lineRule="auto"/>
              <w:ind w:left="54"/>
              <w:jc w:val="left"/>
            </w:pPr>
            <w:r>
              <w:rPr>
                <w:spacing w:val="5"/>
              </w:rPr>
              <w:t>人员费</w:t>
            </w:r>
          </w:p>
        </w:tc>
        <w:tc>
          <w:tcPr>
            <w:tcW w:w="2407" w:type="dxa"/>
            <w:vAlign w:val="top"/>
          </w:tcPr>
          <w:p w14:paraId="193D7BBB">
            <w:pPr>
              <w:pStyle w:val="6"/>
              <w:spacing w:before="157" w:line="220" w:lineRule="auto"/>
              <w:ind w:left="53"/>
              <w:jc w:val="left"/>
            </w:pPr>
            <w:r>
              <w:rPr>
                <w:rFonts w:hint="eastAsia"/>
                <w:spacing w:val="1"/>
                <w:lang w:val="en-US" w:eastAsia="zh-CN"/>
              </w:rPr>
              <w:t>XXXXX</w:t>
            </w:r>
            <w:r>
              <w:rPr>
                <w:spacing w:val="1"/>
              </w:rPr>
              <w:t>元/3人</w:t>
            </w:r>
          </w:p>
        </w:tc>
        <w:tc>
          <w:tcPr>
            <w:tcW w:w="2421" w:type="dxa"/>
            <w:vAlign w:val="top"/>
          </w:tcPr>
          <w:p w14:paraId="74D47377">
            <w:pPr>
              <w:pStyle w:val="6"/>
              <w:spacing w:before="157" w:line="416" w:lineRule="auto"/>
              <w:ind w:left="16" w:firstLine="18"/>
              <w:jc w:val="left"/>
            </w:pPr>
            <w:r>
              <w:rPr>
                <w:spacing w:val="-2"/>
              </w:rPr>
              <w:t>含团期团队国外食宿行、市场考察、保险、当地交通，不含机票签证</w:t>
            </w:r>
          </w:p>
        </w:tc>
      </w:tr>
      <w:tr w14:paraId="4ED77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7249" w:type="dxa"/>
            <w:gridSpan w:val="3"/>
            <w:vAlign w:val="top"/>
          </w:tcPr>
          <w:p w14:paraId="5ABAABFA">
            <w:pPr>
              <w:pStyle w:val="6"/>
              <w:spacing w:before="158" w:line="219" w:lineRule="auto"/>
              <w:ind w:left="84"/>
            </w:pPr>
            <w:r>
              <w:t>费用合计：人民币</w:t>
            </w:r>
            <w:r>
              <w:rPr>
                <w:rFonts w:hint="eastAsia"/>
                <w:lang w:val="en-US" w:eastAsia="zh-CN"/>
              </w:rPr>
              <w:t>XXXX</w:t>
            </w:r>
            <w:r>
              <w:t>元</w:t>
            </w:r>
          </w:p>
        </w:tc>
      </w:tr>
    </w:tbl>
    <w:p w14:paraId="0919E1B6">
      <w:pPr>
        <w:pStyle w:val="2"/>
        <w:spacing w:line="278" w:lineRule="auto"/>
      </w:pPr>
    </w:p>
    <w:p w14:paraId="56057F2D">
      <w:pPr>
        <w:pStyle w:val="2"/>
        <w:spacing w:line="278" w:lineRule="auto"/>
      </w:pPr>
    </w:p>
    <w:p w14:paraId="6D9D1BEC">
      <w:pPr>
        <w:pStyle w:val="2"/>
        <w:spacing w:line="278" w:lineRule="auto"/>
      </w:pPr>
    </w:p>
    <w:p w14:paraId="15A2C47A">
      <w:pPr>
        <w:pStyle w:val="2"/>
        <w:spacing w:line="278" w:lineRule="auto"/>
      </w:pPr>
    </w:p>
    <w:p w14:paraId="150EA588">
      <w:pPr>
        <w:pStyle w:val="2"/>
        <w:spacing w:line="278" w:lineRule="auto"/>
      </w:pPr>
    </w:p>
    <w:p w14:paraId="422F7D41">
      <w:pPr>
        <w:pStyle w:val="2"/>
        <w:tabs>
          <w:tab w:val="left" w:pos="5846"/>
        </w:tabs>
        <w:spacing w:line="279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eastAsia="zh-CN"/>
        </w:rPr>
        <w:tab/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[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公司名称]</w:t>
      </w:r>
    </w:p>
    <w:p w14:paraId="446E59FF">
      <w:pPr>
        <w:spacing w:before="198" w:line="222" w:lineRule="auto"/>
        <w:ind w:left="56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2025年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1</w:t>
      </w:r>
      <w:r>
        <w:rPr>
          <w:rFonts w:ascii="仿宋" w:hAnsi="仿宋" w:eastAsia="仿宋" w:cs="仿宋"/>
          <w:spacing w:val="8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XX</w:t>
      </w:r>
      <w:r>
        <w:rPr>
          <w:rFonts w:ascii="仿宋" w:hAnsi="仿宋" w:eastAsia="仿宋" w:cs="仿宋"/>
          <w:spacing w:val="8"/>
          <w:sz w:val="30"/>
          <w:szCs w:val="30"/>
        </w:rPr>
        <w:t>日</w:t>
      </w:r>
    </w:p>
    <w:p w14:paraId="7D1794FF">
      <w:pPr>
        <w:pStyle w:val="2"/>
        <w:spacing w:line="244" w:lineRule="auto"/>
      </w:pPr>
    </w:p>
    <w:p w14:paraId="5A0C8F3A">
      <w:pPr>
        <w:pStyle w:val="2"/>
        <w:spacing w:line="245" w:lineRule="auto"/>
      </w:pPr>
    </w:p>
    <w:p w14:paraId="033B5982">
      <w:pPr>
        <w:pStyle w:val="2"/>
        <w:spacing w:line="245" w:lineRule="auto"/>
      </w:pPr>
    </w:p>
    <w:p w14:paraId="73432F5B">
      <w:pPr>
        <w:pStyle w:val="2"/>
        <w:spacing w:line="245" w:lineRule="auto"/>
      </w:pPr>
    </w:p>
    <w:p w14:paraId="6DC19FCC">
      <w:pPr>
        <w:pStyle w:val="2"/>
        <w:spacing w:line="245" w:lineRule="auto"/>
      </w:pPr>
    </w:p>
    <w:p w14:paraId="1C660345">
      <w:pPr>
        <w:pStyle w:val="2"/>
        <w:spacing w:line="245" w:lineRule="auto"/>
      </w:pPr>
    </w:p>
    <w:p w14:paraId="40D0E9BC">
      <w:pPr>
        <w:pStyle w:val="2"/>
        <w:spacing w:line="245" w:lineRule="auto"/>
      </w:pPr>
    </w:p>
    <w:p w14:paraId="7F1356E2">
      <w:pPr>
        <w:pStyle w:val="2"/>
        <w:spacing w:line="245" w:lineRule="auto"/>
      </w:pPr>
    </w:p>
    <w:p w14:paraId="2D63747B">
      <w:pPr>
        <w:pStyle w:val="2"/>
        <w:spacing w:line="245" w:lineRule="auto"/>
      </w:pPr>
    </w:p>
    <w:p w14:paraId="06C36DA1">
      <w:pPr>
        <w:pStyle w:val="2"/>
        <w:spacing w:line="245" w:lineRule="auto"/>
      </w:pPr>
    </w:p>
    <w:sectPr>
      <w:pgSz w:w="11900" w:h="16840"/>
      <w:pgMar w:top="1431" w:right="33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B13BF2"/>
    <w:rsid w:val="2B736B81"/>
    <w:rsid w:val="373C4996"/>
    <w:rsid w:val="74AC42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151</Words>
  <Characters>183</Characters>
  <TotalTime>10</TotalTime>
  <ScaleCrop>false</ScaleCrop>
  <LinksUpToDate>false</LinksUpToDate>
  <CharactersWithSpaces>191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2025-12-31T14:29:00Z</dcterms:created>
  <dc:creator>Administrator</dc:creator>
  <cp:lastModifiedBy>Demon</cp:lastModifiedBy>
  <cp:lastPrinted>2025-12-31T06:32:25Z</cp:lastPrinted>
  <dcterms:modified xsi:type="dcterms:W3CDTF">2025-12-31T06:38:47Z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2025-12-31T14:29:55Z</vt:filetime>
  </property>
  <property fmtid="{D5CDD505-2E9C-101B-9397-08002B2CF9AE}" pid="4" name="UsrData">
    <vt:lpwstr>6954c2e10025b3001f92c067wl</vt:lpwstr>
  </property>
  <property fmtid="{D5CDD505-2E9C-101B-9397-08002B2CF9AE}" pid="5" name="KSOTemplateDocerSaveRecord">
    <vt:lpwstr>eyJoZGlkIjoiMTE2ZDQzODZhZmFmODQyYzMzNDc4OGY4NTliZjAwYzEiLCJ1c2VySWQiOiIzOTY1NTA1MzkifQ==</vt:lpwstr>
  </property>
  <property fmtid="{D5CDD505-2E9C-101B-9397-08002B2CF9AE}" pid="6" name="KSOProductBuildVer">
    <vt:lpwstr>2052-12.1.0.24034</vt:lpwstr>
  </property>
  <property fmtid="{D5CDD505-2E9C-101B-9397-08002B2CF9AE}" pid="7" name="ICV">
    <vt:lpwstr>33CB46D5F41B4B9080FB509C89C7573E_12</vt:lpwstr>
  </property>
</Properties>
</file>